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D7F03" w:rsidTr="008D7F03">
        <w:trPr>
          <w:trHeight w:val="403"/>
        </w:trPr>
        <w:tc>
          <w:tcPr>
            <w:tcW w:w="4674" w:type="dxa"/>
          </w:tcPr>
          <w:p w:rsidR="008D7F03" w:rsidRDefault="008D7F03" w:rsidP="00A077EB">
            <w:r w:rsidRPr="00E1032F">
              <w:t xml:space="preserve">73.11.19.000 </w:t>
            </w:r>
          </w:p>
        </w:tc>
        <w:tc>
          <w:tcPr>
            <w:tcW w:w="4671" w:type="dxa"/>
          </w:tcPr>
          <w:p w:rsidR="008D7F03" w:rsidRDefault="008D7F03" w:rsidP="00A077EB">
            <w:r w:rsidRPr="00E1032F">
              <w:t xml:space="preserve">Услуги рекламные прочие </w:t>
            </w:r>
          </w:p>
        </w:tc>
      </w:tr>
    </w:tbl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7</cp:revision>
  <dcterms:created xsi:type="dcterms:W3CDTF">2019-09-23T03:26:00Z</dcterms:created>
  <dcterms:modified xsi:type="dcterms:W3CDTF">2019-10-29T05:14:00Z</dcterms:modified>
</cp:coreProperties>
</file>