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A2" w:rsidRPr="00344AA2" w:rsidRDefault="00344AA2" w:rsidP="00344AA2">
      <w:pPr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bookmarkStart w:id="0" w:name="_GoBack"/>
      <w:bookmarkEnd w:id="0"/>
    </w:p>
    <w:p w:rsidR="00344AA2" w:rsidRPr="00344AA2" w:rsidRDefault="00344AA2" w:rsidP="00344A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2940" cy="731520"/>
            <wp:effectExtent l="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A2" w:rsidRPr="00344AA2" w:rsidRDefault="00344AA2" w:rsidP="00344AA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</w:pPr>
      <w:r w:rsidRPr="00344AA2"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  <w:t>Правительство Ханты-Мансийского АО - Югры</w:t>
      </w:r>
    </w:p>
    <w:p w:rsidR="00344AA2" w:rsidRPr="00344AA2" w:rsidRDefault="00062A6D" w:rsidP="00344AA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2A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382.5pt;height:1.5pt" o:hrpct="0" o:hralign="center" o:hrstd="t" o:hr="t" fillcolor="#a0a0a0" stroked="f"/>
        </w:pict>
      </w:r>
    </w:p>
    <w:p w:rsidR="00344AA2" w:rsidRPr="00344AA2" w:rsidRDefault="00344AA2" w:rsidP="00344AA2">
      <w:pPr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344AA2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Постановление Правительства Ханты-Мансийского АО - Югры от 24 ноября 2012 г. N 448-п "Об утверждении нормативов потребления коммунальных услуг по электроснабжению при отсутствии у потребителей приборов учёта на территории Ханты-Мансийского автономного округа - Югры"</w:t>
      </w:r>
    </w:p>
    <w:p w:rsidR="00344AA2" w:rsidRPr="00344AA2" w:rsidRDefault="00344AA2" w:rsidP="00344A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Постановление Правительства Ханты-Мансийского АО - Югры от 24 ноября 2012 г. N 448-п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"Об утверждении нормативов потребления коммунальных услуг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по электроснабжению при отсутствии у потребителей приборов учёта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на территории Ханты-Мансийского автономного округа - Югры"</w:t>
      </w:r>
    </w:p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5" w:anchor="157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статьёй 157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Жилищного кодекса Российской Федерации, постановлениями Правительства Российской Федерации </w:t>
      </w:r>
      <w:hyperlink r:id="rId6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от 23 мая 2006 года N 306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Правил установления и определения нормативов потребления коммунальных услуг", </w:t>
      </w:r>
      <w:hyperlink r:id="rId7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от 6 мая 2011 года N 354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8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Ханты-Мансийского автономного округа - Югры от 8 декабря</w:t>
      </w:r>
      <w:proofErr w:type="gramEnd"/>
      <w:r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2006 года N 284-п "Об уполномоченном органе по определению нормативов потребления коммунальных услуг по электроснабжению при отсутствии приборов учета" Правительство Ханты-Мансийского автономного округа - Югры постановляет:</w:t>
      </w: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1"/>
      <w:bookmarkEnd w:id="1"/>
      <w:r w:rsidRPr="0045513F">
        <w:rPr>
          <w:rFonts w:ascii="Arial" w:eastAsia="Times New Roman" w:hAnsi="Arial" w:cs="Arial"/>
          <w:sz w:val="24"/>
          <w:szCs w:val="24"/>
          <w:lang w:eastAsia="ru-RU"/>
        </w:rPr>
        <w:t>1. Утвердить нормативы потребления коммунальных услуг по электроснабжению при отсутствии у потребителей приборов учета:</w:t>
      </w: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11"/>
      <w:bookmarkEnd w:id="2"/>
      <w:r w:rsidRPr="0045513F">
        <w:rPr>
          <w:rFonts w:ascii="Arial" w:eastAsia="Times New Roman" w:hAnsi="Arial" w:cs="Arial"/>
          <w:sz w:val="24"/>
          <w:szCs w:val="24"/>
          <w:lang w:eastAsia="ru-RU"/>
        </w:rPr>
        <w:t>1.1. Собственниками и пользователями жилых помещений в многоквартирных домах и жилых домов (</w:t>
      </w:r>
      <w:hyperlink r:id="rId9" w:anchor="1000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приложение 1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12"/>
      <w:bookmarkEnd w:id="3"/>
      <w:r w:rsidRPr="0045513F">
        <w:rPr>
          <w:rFonts w:ascii="Arial" w:eastAsia="Times New Roman" w:hAnsi="Arial" w:cs="Arial"/>
          <w:sz w:val="24"/>
          <w:szCs w:val="24"/>
          <w:lang w:eastAsia="ru-RU"/>
        </w:rPr>
        <w:t>1.2. На общедомовые нужды собственниками и пользователями жилых помещений в многоквартирных домах (</w:t>
      </w:r>
      <w:hyperlink r:id="rId10" w:anchor="2000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приложение 2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13"/>
      <w:bookmarkEnd w:id="4"/>
      <w:r w:rsidRPr="0045513F">
        <w:rPr>
          <w:rFonts w:ascii="Arial" w:eastAsia="Times New Roman" w:hAnsi="Arial" w:cs="Arial"/>
          <w:sz w:val="24"/>
          <w:szCs w:val="24"/>
          <w:lang w:eastAsia="ru-RU"/>
        </w:rPr>
        <w:t>1.3. При использовании земельного участка и надворных построек (</w:t>
      </w:r>
      <w:hyperlink r:id="rId11" w:anchor="3000" w:history="1">
        <w:r w:rsidRPr="0045513F">
          <w:rPr>
            <w:rFonts w:ascii="Arial" w:eastAsia="Times New Roman" w:hAnsi="Arial" w:cs="Arial"/>
            <w:sz w:val="24"/>
            <w:szCs w:val="24"/>
            <w:lang w:eastAsia="ru-RU"/>
          </w:rPr>
          <w:t>приложение 3</w:t>
        </w:r>
      </w:hyperlink>
      <w:r w:rsidRPr="0045513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44AA2" w:rsidRPr="0045513F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2"/>
      <w:bookmarkEnd w:id="5"/>
      <w:r w:rsidRPr="0045513F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постановления Правительства Ханты-Мансийского автономного округа - Югры:</w:t>
      </w:r>
    </w:p>
    <w:bookmarkStart w:id="6" w:name="201"/>
    <w:bookmarkEnd w:id="6"/>
    <w:p w:rsidR="00344AA2" w:rsidRPr="0045513F" w:rsidRDefault="00062A6D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"http://base.garant.ru/18921729/" </w:instrText>
      </w: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t>от 12 марта 2007 года N 61-п</w:t>
      </w: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нормативов потребления коммунальных услуг по электроснабжению для населения Ханты-Мансийского автономного округа - Югры при отсутствии у потребителей приборов учета электрической энергии в многоквартирных домах и жилых домах";</w:t>
      </w:r>
    </w:p>
    <w:bookmarkStart w:id="7" w:name="202"/>
    <w:bookmarkEnd w:id="7"/>
    <w:p w:rsidR="00344AA2" w:rsidRPr="00B62E5B" w:rsidRDefault="00062A6D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"http://base.garant.ru/18922802/" </w:instrText>
      </w: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t>от 13 сентября 2007 года N 227-п</w:t>
      </w:r>
      <w:r w:rsidRPr="0045513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344AA2" w:rsidRPr="0045513F">
        <w:rPr>
          <w:rFonts w:ascii="Arial" w:eastAsia="Times New Roman" w:hAnsi="Arial" w:cs="Arial"/>
          <w:sz w:val="24"/>
          <w:szCs w:val="24"/>
          <w:lang w:eastAsia="ru-RU"/>
        </w:rPr>
        <w:t xml:space="preserve"> "О внесении изменений в постановление Правительства Ханты-Мансийского автономного округа - Югры от 12.03.2007 N 61-</w:t>
      </w:r>
      <w:r w:rsidR="00344AA2" w:rsidRPr="00B6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п".</w:t>
      </w:r>
    </w:p>
    <w:p w:rsidR="00344AA2" w:rsidRPr="00B62E5B" w:rsidRDefault="00344AA2" w:rsidP="00344AA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3"/>
      <w:bookmarkEnd w:id="8"/>
      <w:r w:rsidRPr="00B6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1 декабря 2012 года.</w:t>
      </w:r>
    </w:p>
    <w:p w:rsidR="00344AA2" w:rsidRPr="00B62E5B" w:rsidRDefault="00344AA2" w:rsidP="00344AA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1"/>
        <w:gridCol w:w="3204"/>
      </w:tblGrid>
      <w:tr w:rsidR="00344AA2" w:rsidRPr="00344AA2" w:rsidTr="00344AA2">
        <w:trPr>
          <w:tblCellSpacing w:w="15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44AA2" w:rsidRPr="00344AA2" w:rsidRDefault="00344AA2" w:rsidP="00344AA2">
            <w:pPr>
              <w:spacing w:after="0" w:line="240" w:lineRule="auto"/>
              <w:divId w:val="5281087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Губернатор</w:t>
            </w: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Ханты-Мансийского </w:t>
            </w: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автономного округа - Югры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44AA2" w:rsidRPr="00344AA2" w:rsidRDefault="00344AA2" w:rsidP="00344A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Комарова</w:t>
            </w:r>
          </w:p>
        </w:tc>
      </w:tr>
    </w:tbl>
    <w:p w:rsidR="00756566" w:rsidRDefault="00756566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" w:name="1000"/>
      <w:bookmarkEnd w:id="9"/>
    </w:p>
    <w:p w:rsidR="00B62E5B" w:rsidRDefault="00B62E5B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62E5B" w:rsidRPr="00344AA2" w:rsidRDefault="00B62E5B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Приложение 1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к </w:t>
      </w:r>
      <w:hyperlink r:id="rId12" w:history="1">
        <w:r w:rsidRPr="00344AA2">
          <w:rPr>
            <w:rFonts w:ascii="Arial" w:eastAsia="Times New Roman" w:hAnsi="Arial" w:cs="Arial"/>
            <w:b/>
            <w:bCs/>
            <w:color w:val="008000"/>
            <w:sz w:val="18"/>
            <w:szCs w:val="18"/>
            <w:lang w:eastAsia="ru-RU"/>
          </w:rPr>
          <w:t>постановлению</w:t>
        </w:r>
      </w:hyperlink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Правительства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Ханты-Мансийского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автономного округа - Югры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от 24 ноября 2012 г. N 448-п</w:t>
      </w:r>
    </w:p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4AA2" w:rsidRPr="00344AA2" w:rsidRDefault="00344AA2" w:rsidP="00344A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Нормативы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потребления коммунальных услуг по электроснабжению собственниками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и пользователями жилых помещений в многоквартирных домах и жилых домов</w:t>
      </w:r>
    </w:p>
    <w:p w:rsidR="00344AA2" w:rsidRPr="00344AA2" w:rsidRDefault="00344AA2" w:rsidP="00344AA2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4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1094"/>
        <w:gridCol w:w="1227"/>
        <w:gridCol w:w="1227"/>
        <w:gridCol w:w="1227"/>
        <w:gridCol w:w="1109"/>
      </w:tblGrid>
      <w:tr w:rsidR="00344AA2" w:rsidRPr="00344AA2" w:rsidTr="00344AA2">
        <w:trPr>
          <w:tblCellSpacing w:w="15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344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Нормативы потребления электроэнергии кВт/час в месяц на 1 человека при составе семьи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человек и более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46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При наличии газовой плиты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комната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комнаты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комнаты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комнаты и более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46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II. При наличии электрической плиты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комната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комнаты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комнаты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комнаты и более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344AA2" w:rsidRPr="00344AA2" w:rsidTr="00344AA2">
        <w:trPr>
          <w:tblCellSpacing w:w="15" w:type="dxa"/>
        </w:trPr>
        <w:tc>
          <w:tcPr>
            <w:tcW w:w="46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III. При наличии </w:t>
            </w:r>
            <w:proofErr w:type="spell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</w:p>
        </w:tc>
      </w:tr>
      <w:tr w:rsidR="00344AA2" w:rsidRPr="00344AA2" w:rsidTr="00344AA2">
        <w:trPr>
          <w:tblCellSpacing w:w="15" w:type="dxa"/>
        </w:trPr>
        <w:tc>
          <w:tcPr>
            <w:tcW w:w="46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кВт час на одного человека</w:t>
            </w:r>
          </w:p>
        </w:tc>
      </w:tr>
    </w:tbl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0" w:name="2000"/>
      <w:bookmarkEnd w:id="10"/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B62E5B" w:rsidRDefault="00B62E5B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B62E5B" w:rsidRDefault="00B62E5B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B62E5B" w:rsidRDefault="00B62E5B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756566" w:rsidRDefault="00756566" w:rsidP="00B62E5B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Приложение 2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к </w:t>
      </w:r>
      <w:hyperlink r:id="rId13" w:history="1">
        <w:r w:rsidRPr="00344AA2">
          <w:rPr>
            <w:rFonts w:ascii="Arial" w:eastAsia="Times New Roman" w:hAnsi="Arial" w:cs="Arial"/>
            <w:b/>
            <w:bCs/>
            <w:color w:val="008000"/>
            <w:sz w:val="18"/>
            <w:szCs w:val="18"/>
            <w:lang w:eastAsia="ru-RU"/>
          </w:rPr>
          <w:t>постановлению</w:t>
        </w:r>
      </w:hyperlink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Правительства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Ханты-Мансийского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автономного округа - Югры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от 24 ноября 2012 г. N 448-п</w:t>
      </w:r>
    </w:p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4AA2" w:rsidRPr="00344AA2" w:rsidRDefault="00344AA2" w:rsidP="00344A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Нормативы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потребления коммунальных услуг по электроснабжению на общедомовые нужды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собственниками и пользователями жилых помещений в многоквартирных домах</w:t>
      </w:r>
    </w:p>
    <w:tbl>
      <w:tblPr>
        <w:tblW w:w="70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5042"/>
      </w:tblGrid>
      <w:tr w:rsidR="00344AA2" w:rsidRPr="00344AA2" w:rsidTr="00756566">
        <w:trPr>
          <w:tblCellSpacing w:w="15" w:type="dxa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жилищного фонда</w:t>
            </w:r>
          </w:p>
        </w:tc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потребления электроэнергии, </w:t>
            </w:r>
            <w:proofErr w:type="spell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месяц на 1 кв. м общей площади помещений, входящих в состав общего имущества в многоквартирном доме</w:t>
            </w:r>
          </w:p>
        </w:tc>
      </w:tr>
      <w:tr w:rsidR="00344AA2" w:rsidRPr="00344AA2" w:rsidTr="00756566">
        <w:trPr>
          <w:tblCellSpacing w:w="15" w:type="dxa"/>
        </w:trPr>
        <w:tc>
          <w:tcPr>
            <w:tcW w:w="1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 этажей</w:t>
            </w:r>
          </w:p>
        </w:tc>
        <w:tc>
          <w:tcPr>
            <w:tcW w:w="49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AA2" w:rsidRPr="00344AA2" w:rsidTr="00756566">
        <w:trPr>
          <w:tblCellSpacing w:w="15" w:type="dxa"/>
        </w:trPr>
        <w:tc>
          <w:tcPr>
            <w:tcW w:w="1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6 - 9 этажей</w:t>
            </w:r>
          </w:p>
        </w:tc>
        <w:tc>
          <w:tcPr>
            <w:tcW w:w="49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344AA2" w:rsidRPr="00344AA2" w:rsidTr="00756566">
        <w:trPr>
          <w:tblCellSpacing w:w="15" w:type="dxa"/>
        </w:trPr>
        <w:tc>
          <w:tcPr>
            <w:tcW w:w="1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10 - 16 этажей и выше</w:t>
            </w:r>
          </w:p>
        </w:tc>
        <w:tc>
          <w:tcPr>
            <w:tcW w:w="49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</w:tr>
    </w:tbl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1" w:name="3000"/>
      <w:bookmarkEnd w:id="11"/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Приложение 3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к </w:t>
      </w:r>
      <w:hyperlink r:id="rId14" w:history="1">
        <w:r w:rsidRPr="00344AA2">
          <w:rPr>
            <w:rFonts w:ascii="Arial" w:eastAsia="Times New Roman" w:hAnsi="Arial" w:cs="Arial"/>
            <w:b/>
            <w:bCs/>
            <w:color w:val="008000"/>
            <w:sz w:val="18"/>
            <w:szCs w:val="18"/>
            <w:lang w:eastAsia="ru-RU"/>
          </w:rPr>
          <w:t>постановлению</w:t>
        </w:r>
      </w:hyperlink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 Правительства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Ханты-Мансийского 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автономного округа - Югры</w:t>
      </w:r>
    </w:p>
    <w:p w:rsidR="00344AA2" w:rsidRPr="00344AA2" w:rsidRDefault="00344AA2" w:rsidP="00344AA2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от 24 ноября 2012 г. N 448-п</w:t>
      </w:r>
    </w:p>
    <w:p w:rsidR="00344AA2" w:rsidRPr="00344AA2" w:rsidRDefault="00344AA2" w:rsidP="00344A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4AA2" w:rsidRPr="00344AA2" w:rsidRDefault="00344AA2" w:rsidP="00344A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Нормативы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потребления коммунальных услуг по электроснабжению при использовании</w:t>
      </w:r>
      <w:r w:rsidRPr="00344AA2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земельного участка и надворных построек</w:t>
      </w:r>
    </w:p>
    <w:p w:rsidR="00344AA2" w:rsidRPr="00344AA2" w:rsidRDefault="00344AA2" w:rsidP="00344AA2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551" w:type="dxa"/>
        <w:tblCellSpacing w:w="0" w:type="dxa"/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3067"/>
        <w:gridCol w:w="1404"/>
        <w:gridCol w:w="1097"/>
        <w:gridCol w:w="1015"/>
        <w:gridCol w:w="1304"/>
        <w:gridCol w:w="1664"/>
      </w:tblGrid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 использования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Коровы, лошади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Овцы, козы, птица и прочие</w:t>
            </w:r>
          </w:p>
        </w:tc>
        <w:tc>
          <w:tcPr>
            <w:tcW w:w="1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направления</w:t>
            </w:r>
          </w:p>
        </w:tc>
      </w:tr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756566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6566">
              <w:rPr>
                <w:rFonts w:ascii="Arial" w:eastAsia="Times New Roman" w:hAnsi="Arial" w:cs="Arial"/>
                <w:lang w:eastAsia="ru-RU"/>
              </w:rPr>
              <w:t>Освещение надворных построек для содержания сельскохозяйственных животных</w:t>
            </w:r>
          </w:p>
        </w:tc>
        <w:tc>
          <w:tcPr>
            <w:tcW w:w="14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 на 1 голову в месяц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756566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6566">
              <w:rPr>
                <w:rFonts w:ascii="Arial" w:eastAsia="Times New Roman" w:hAnsi="Arial" w:cs="Arial"/>
                <w:lang w:eastAsia="ru-RU"/>
              </w:rPr>
              <w:t>Приготовление корма и подогрев воды для сельскохозяйственных животных</w:t>
            </w:r>
          </w:p>
        </w:tc>
        <w:tc>
          <w:tcPr>
            <w:tcW w:w="14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 на 1 голову в месяц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бань</w:t>
            </w:r>
          </w:p>
        </w:tc>
        <w:tc>
          <w:tcPr>
            <w:tcW w:w="14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 на 1 кв</w:t>
            </w:r>
            <w:proofErr w:type="gram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</w:tr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гаражей</w:t>
            </w:r>
          </w:p>
        </w:tc>
        <w:tc>
          <w:tcPr>
            <w:tcW w:w="14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 на 1 кв</w:t>
            </w:r>
            <w:proofErr w:type="gram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</w:tr>
      <w:tr w:rsidR="00344AA2" w:rsidRPr="00344AA2" w:rsidTr="00756566">
        <w:trPr>
          <w:tblCellSpacing w:w="0" w:type="dxa"/>
        </w:trPr>
        <w:tc>
          <w:tcPr>
            <w:tcW w:w="3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теплиц</w:t>
            </w:r>
          </w:p>
        </w:tc>
        <w:tc>
          <w:tcPr>
            <w:tcW w:w="14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кВт/час на 1 кв</w:t>
            </w:r>
            <w:proofErr w:type="gramStart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AA2" w:rsidRPr="00344AA2" w:rsidRDefault="00344AA2" w:rsidP="00344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A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</w:t>
            </w:r>
          </w:p>
        </w:tc>
      </w:tr>
    </w:tbl>
    <w:p w:rsidR="004736CF" w:rsidRDefault="004736CF">
      <w:bookmarkStart w:id="12" w:name="review"/>
      <w:bookmarkEnd w:id="12"/>
    </w:p>
    <w:sectPr w:rsidR="004736CF" w:rsidSect="00B62E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A2"/>
    <w:rsid w:val="00062A6D"/>
    <w:rsid w:val="0020375A"/>
    <w:rsid w:val="00344AA2"/>
    <w:rsid w:val="0045513F"/>
    <w:rsid w:val="004736CF"/>
    <w:rsid w:val="006517F6"/>
    <w:rsid w:val="00756566"/>
    <w:rsid w:val="00B6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AA2"/>
    <w:rPr>
      <w:b/>
      <w:bCs/>
    </w:rPr>
  </w:style>
  <w:style w:type="paragraph" w:customStyle="1" w:styleId="newsdate1">
    <w:name w:val="news_date1"/>
    <w:basedOn w:val="a"/>
    <w:rsid w:val="00344AA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textreview1">
    <w:name w:val="text_review1"/>
    <w:basedOn w:val="a"/>
    <w:rsid w:val="00344AA2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s102">
    <w:name w:val="s_102"/>
    <w:basedOn w:val="a0"/>
    <w:rsid w:val="00344AA2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34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AA2"/>
    <w:rPr>
      <w:b/>
      <w:bCs/>
    </w:rPr>
  </w:style>
  <w:style w:type="paragraph" w:customStyle="1" w:styleId="newsdate1">
    <w:name w:val="news_date1"/>
    <w:basedOn w:val="a"/>
    <w:rsid w:val="00344AA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textreview1">
    <w:name w:val="text_review1"/>
    <w:basedOn w:val="a"/>
    <w:rsid w:val="00344AA2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s102">
    <w:name w:val="s_102"/>
    <w:basedOn w:val="a0"/>
    <w:rsid w:val="00344AA2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34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423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0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287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2272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345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921362/" TargetMode="External"/><Relationship Id="rId13" Type="http://schemas.openxmlformats.org/officeDocument/2006/relationships/hyperlink" Target="http://base.garant.ru/189332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86043/" TargetMode="External"/><Relationship Id="rId12" Type="http://schemas.openxmlformats.org/officeDocument/2006/relationships/hyperlink" Target="http://base.garant.ru/18933207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47362/" TargetMode="External"/><Relationship Id="rId11" Type="http://schemas.openxmlformats.org/officeDocument/2006/relationships/hyperlink" Target="http://base.garant.ru/18933207/" TargetMode="External"/><Relationship Id="rId5" Type="http://schemas.openxmlformats.org/officeDocument/2006/relationships/hyperlink" Target="http://base.garant.ru/12138291/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933207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base.garant.ru/18933207/" TargetMode="External"/><Relationship Id="rId14" Type="http://schemas.openxmlformats.org/officeDocument/2006/relationships/hyperlink" Target="http://base.garant.ru/189332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Сергей Николаевич</dc:creator>
  <cp:lastModifiedBy>Наталья А. Клепак</cp:lastModifiedBy>
  <cp:revision>2</cp:revision>
  <cp:lastPrinted>2013-01-04T06:26:00Z</cp:lastPrinted>
  <dcterms:created xsi:type="dcterms:W3CDTF">2013-01-04T06:34:00Z</dcterms:created>
  <dcterms:modified xsi:type="dcterms:W3CDTF">2013-01-04T06:34:00Z</dcterms:modified>
</cp:coreProperties>
</file>